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40"/>
        <w:contextualSpacing w:val="0"/>
        <w:rPr/>
      </w:pP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is a sponsor for this weekend’s Oly Old Time Festival.  Hope you can make it for some of the festivities.  It starts out tonight with a square dance.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There are some costs for dances and concerts, though kids under 12 are always free.  All of the music workshops are also free!</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 </w:t>
      </w:r>
      <w:hyperlink r:id="rId5">
        <w:r w:rsidRPr="00000000" w:rsidR="00000000" w:rsidDel="00000000">
          <w:rPr>
            <w:color w:val="1155cc"/>
            <w:sz w:val="24"/>
            <w:highlight w:val="white"/>
            <w:u w:val="single"/>
            <w:rtl w:val="0"/>
          </w:rPr>
          <w:t xml:space="preserve">www.olyoldtime.org/schedule.htm</w:t>
        </w:r>
      </w:hyperlink>
      <w:r w:rsidRPr="00000000" w:rsidR="00000000" w:rsidDel="00000000">
        <w:rPr>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Also, this from Sierra.  We want to hear from you!</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Hello, P.O.W.E.R. members!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A new thing we are doing is sending out a monthly online survey to collect member feed back and better serve you, the community! Please take the time to answer this one-question survey about our monthly P.O.W.E.R. Outages that take place at Darby's every first Monday of the month from 5:30-8:00.</w:t>
      </w:r>
    </w:p>
    <w:p w:rsidP="00000000" w:rsidRPr="00000000" w:rsidR="00000000" w:rsidDel="00000000" w:rsidRDefault="00000000">
      <w:pPr>
        <w:spacing w:lineRule="auto" w:after="240"/>
        <w:contextualSpacing w:val="0"/>
        <w:rPr/>
      </w:pPr>
      <w:r w:rsidRPr="00000000" w:rsidR="00000000" w:rsidDel="00000000">
        <w:rPr>
          <w:rtl w:val="0"/>
        </w:rPr>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https://www.surveymonkey.com/s/88JWX8B</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Below:</w:t>
      </w:r>
    </w:p>
    <w:p w:rsidP="00000000" w:rsidRPr="00000000" w:rsidR="00000000" w:rsidDel="00000000" w:rsidRDefault="00000000">
      <w:pPr>
        <w:numPr>
          <w:ilvl w:val="0"/>
          <w:numId w:val="1"/>
        </w:numPr>
        <w:spacing w:lineRule="auto" w:after="240"/>
        <w:ind w:left="940" w:hanging="359"/>
        <w:contextualSpacing w:val="1"/>
        <w:rPr/>
      </w:pPr>
      <w:r w:rsidRPr="00000000" w:rsidR="00000000" w:rsidDel="00000000">
        <w:rPr>
          <w:color w:val="222222"/>
          <w:sz w:val="24"/>
          <w:highlight w:val="white"/>
          <w:rtl w:val="0"/>
        </w:rPr>
        <w:t xml:space="preserve">Notes from Feb.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Outage Storytelling workshop.</w:t>
      </w:r>
    </w:p>
    <w:p w:rsidP="00000000" w:rsidRPr="00000000" w:rsidR="00000000" w:rsidDel="00000000" w:rsidRDefault="00000000">
      <w:pPr>
        <w:numPr>
          <w:ilvl w:val="0"/>
          <w:numId w:val="1"/>
        </w:numPr>
        <w:spacing w:lineRule="auto" w:after="240"/>
        <w:ind w:left="940" w:hanging="359"/>
        <w:contextualSpacing w:val="1"/>
        <w:rPr/>
      </w:pPr>
      <w:r w:rsidRPr="00000000" w:rsidR="00000000" w:rsidDel="00000000">
        <w:rPr>
          <w:color w:val="222222"/>
          <w:sz w:val="24"/>
          <w:highlight w:val="white"/>
          <w:rtl w:val="0"/>
        </w:rPr>
        <w:t xml:space="preserve">Free screening for A Place at the Table in Seattle.</w:t>
      </w:r>
    </w:p>
    <w:p w:rsidP="00000000" w:rsidRPr="00000000" w:rsidR="00000000" w:rsidDel="00000000" w:rsidRDefault="00000000">
      <w:pPr>
        <w:numPr>
          <w:ilvl w:val="0"/>
          <w:numId w:val="1"/>
        </w:numPr>
        <w:spacing w:lineRule="auto" w:after="240"/>
        <w:ind w:left="940" w:hanging="359"/>
        <w:contextualSpacing w:val="1"/>
        <w:rPr/>
      </w:pPr>
      <w:r w:rsidRPr="00000000" w:rsidR="00000000" w:rsidDel="00000000">
        <w:rPr>
          <w:color w:val="222222"/>
          <w:sz w:val="24"/>
          <w:highlight w:val="white"/>
          <w:rtl w:val="0"/>
        </w:rPr>
        <w:t xml:space="preserve">Free screening of American Winter and foreclosure resources in Oly.</w:t>
      </w:r>
    </w:p>
    <w:p w:rsidP="00000000" w:rsidRPr="00000000" w:rsidR="00000000" w:rsidDel="00000000" w:rsidRDefault="00000000">
      <w:pPr>
        <w:numPr>
          <w:ilvl w:val="0"/>
          <w:numId w:val="1"/>
        </w:numPr>
        <w:spacing w:lineRule="auto" w:after="240"/>
        <w:ind w:left="940" w:hanging="359"/>
        <w:contextualSpacing w:val="1"/>
        <w:rPr/>
      </w:pPr>
      <w:r w:rsidRPr="00000000" w:rsidR="00000000" w:rsidDel="00000000">
        <w:rPr>
          <w:color w:val="222222"/>
          <w:sz w:val="24"/>
          <w:highlight w:val="white"/>
          <w:rtl w:val="0"/>
        </w:rPr>
        <w:t xml:space="preserve">Abigail Blue needs to hear from you!</w:t>
      </w:r>
    </w:p>
    <w:p w:rsidP="00000000" w:rsidRPr="00000000" w:rsidR="00000000" w:rsidDel="00000000" w:rsidRDefault="00000000">
      <w:pPr>
        <w:numPr>
          <w:ilvl w:val="0"/>
          <w:numId w:val="1"/>
        </w:numPr>
        <w:spacing w:lineRule="auto" w:after="240"/>
        <w:ind w:left="940" w:hanging="359"/>
        <w:contextualSpacing w:val="1"/>
        <w:rPr/>
      </w:pPr>
      <w:r w:rsidRPr="00000000" w:rsidR="00000000" w:rsidDel="00000000">
        <w:rPr>
          <w:color w:val="222222"/>
          <w:sz w:val="24"/>
          <w:highlight w:val="white"/>
          <w:rtl w:val="0"/>
        </w:rPr>
        <w:t xml:space="preserve">Pizza Klatch is hiring an Executive Director.</w:t>
      </w:r>
    </w:p>
    <w:p w:rsidP="00000000" w:rsidRPr="00000000" w:rsidR="00000000" w:rsidDel="00000000" w:rsidRDefault="00000000">
      <w:pPr>
        <w:spacing w:lineRule="auto" w:after="240"/>
        <w:contextualSpacing w:val="0"/>
        <w:rPr/>
      </w:pPr>
      <w:r w:rsidRPr="00000000" w:rsidR="00000000" w:rsidDel="00000000">
        <w:rPr>
          <w:b w:val="1"/>
          <w:color w:val="222222"/>
          <w:sz w:val="20"/>
          <w:highlight w:val="white"/>
          <w:rtl w:val="0"/>
        </w:rPr>
        <w:t xml:space="preserve">_____________________________________________________________________</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1.  Thanks to all who came to February’s </w:t>
      </w:r>
      <w:r w:rsidRPr="00000000" w:rsidR="00000000" w:rsidDel="00000000">
        <w:rPr>
          <w:color w:val="222222"/>
          <w:sz w:val="24"/>
          <w:shd w:val="clear" w:fill="ffffcc"/>
          <w:rtl w:val="0"/>
        </w:rPr>
        <w:t xml:space="preserve">POWER</w:t>
      </w:r>
      <w:r w:rsidRPr="00000000" w:rsidR="00000000" w:rsidDel="00000000">
        <w:rPr>
          <w:color w:val="222222"/>
          <w:sz w:val="24"/>
          <w:highlight w:val="white"/>
          <w:rtl w:val="0"/>
        </w:rPr>
        <w:t xml:space="preserve"> Outage Storytelling workshop.</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We explored what makes a good story.  We wanted to share with you our brainstorm list that came from listening to each other’s stories.</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Emotions</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Childhood’s unique reality</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Repetition</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Tears</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Dialect</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Inference (setting mood through actions)</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Description</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Moral reflection</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Picture</w:t>
      </w:r>
    </w:p>
    <w:p w:rsidP="00000000" w:rsidRPr="00000000" w:rsidR="00000000" w:rsidDel="00000000" w:rsidRDefault="00000000">
      <w:pPr>
        <w:numPr>
          <w:ilvl w:val="0"/>
          <w:numId w:val="2"/>
        </w:numPr>
        <w:spacing w:lineRule="auto" w:after="240"/>
        <w:ind w:left="940" w:hanging="359"/>
        <w:contextualSpacing w:val="1"/>
        <w:rPr/>
      </w:pPr>
      <w:r w:rsidRPr="00000000" w:rsidR="00000000" w:rsidDel="00000000">
        <w:rPr>
          <w:color w:val="222222"/>
          <w:sz w:val="24"/>
          <w:highlight w:val="white"/>
          <w:rtl w:val="0"/>
        </w:rPr>
        <w:t xml:space="preserve">Pacing</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_____________________________________________________________</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2.  You’re invited to a FREE screening of the film </w:t>
      </w:r>
      <w:r w:rsidRPr="00000000" w:rsidR="00000000" w:rsidDel="00000000">
        <w:rPr>
          <w:b w:val="1"/>
          <w:i w:val="1"/>
          <w:color w:val="222222"/>
          <w:sz w:val="24"/>
          <w:highlight w:val="white"/>
          <w:rtl w:val="0"/>
        </w:rPr>
        <w:t xml:space="preserve">A Place at the Table</w:t>
      </w:r>
      <w:r w:rsidRPr="00000000" w:rsidR="00000000" w:rsidDel="00000000">
        <w:rPr>
          <w:color w:val="222222"/>
          <w:sz w:val="24"/>
          <w:highlight w:val="white"/>
          <w:rtl w:val="0"/>
        </w:rPr>
        <w:t xml:space="preserve"> on February 16</w:t>
      </w:r>
      <w:r w:rsidRPr="00000000" w:rsidR="00000000" w:rsidDel="00000000">
        <w:rPr>
          <w:color w:val="222222"/>
          <w:sz w:val="24"/>
          <w:highlight w:val="white"/>
          <w:vertAlign w:val="superscript"/>
          <w:rtl w:val="0"/>
        </w:rPr>
        <w:t xml:space="preserve">th</w:t>
      </w:r>
      <w:r w:rsidRPr="00000000" w:rsidR="00000000" w:rsidDel="00000000">
        <w:rPr>
          <w:color w:val="222222"/>
          <w:sz w:val="24"/>
          <w:highlight w:val="white"/>
          <w:rtl w:val="0"/>
        </w:rPr>
        <w:t xml:space="preserve"> at Northwest Film Forum.    </w:t>
      </w:r>
    </w:p>
    <w:p w:rsidP="00000000" w:rsidRPr="00000000" w:rsidR="00000000" w:rsidDel="00000000" w:rsidRDefault="00000000">
      <w:pPr>
        <w:spacing w:lineRule="auto" w:after="240"/>
        <w:contextualSpacing w:val="0"/>
        <w:rPr/>
      </w:pPr>
      <w:r w:rsidRPr="00000000" w:rsidR="00000000" w:rsidDel="00000000">
        <w:rPr>
          <w:b w:val="1"/>
          <w:i w:val="1"/>
          <w:color w:val="222222"/>
          <w:sz w:val="24"/>
          <w:highlight w:val="white"/>
          <w:rtl w:val="0"/>
        </w:rPr>
        <w:t xml:space="preserve">A Place at the Table</w:t>
      </w:r>
      <w:r w:rsidRPr="00000000" w:rsidR="00000000" w:rsidDel="00000000">
        <w:rPr>
          <w:color w:val="222222"/>
          <w:sz w:val="24"/>
          <w:highlight w:val="white"/>
          <w:rtl w:val="0"/>
        </w:rPr>
        <w:t xml:space="preserve"> tells the story of hunger in America. Fifty million people in the U.S.—one in four children—don’t know where their next meal is coming from. This film highlights the issue by telling the stories of three people struggling with poverty and food insecurity, and shows how hunger in the United States can be eliminated through public policy.  </w:t>
      </w:r>
    </w:p>
    <w:p w:rsidP="00000000" w:rsidRPr="00000000" w:rsidR="00000000" w:rsidDel="00000000" w:rsidRDefault="00000000">
      <w:pPr>
        <w:spacing w:lineRule="auto" w:after="240"/>
        <w:contextualSpacing w:val="0"/>
        <w:rPr/>
      </w:pPr>
      <w:r w:rsidRPr="00000000" w:rsidR="00000000" w:rsidDel="00000000">
        <w:rPr>
          <w:b w:val="1"/>
          <w:color w:val="222222"/>
          <w:sz w:val="24"/>
          <w:highlight w:val="white"/>
          <w:rtl w:val="0"/>
        </w:rPr>
        <w:t xml:space="preserve">A PLACE AT THE TABLE</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Sunday, February 16th, 12-2:30pm 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Northwest Film Forum 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1515 12th Avenue 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The film will be followed by a discussion and Q&amp;A with guest panelists:   </w:t>
      </w:r>
    </w:p>
    <w:p w:rsidP="00000000" w:rsidRPr="00000000" w:rsidR="00000000" w:rsidDel="00000000" w:rsidRDefault="00000000">
      <w:pPr>
        <w:spacing w:lineRule="auto" w:after="240"/>
        <w:contextualSpacing w:val="0"/>
        <w:rPr/>
      </w:pPr>
      <w:r w:rsidRPr="00000000" w:rsidR="00000000" w:rsidDel="00000000">
        <w:rPr>
          <w:b w:val="1"/>
          <w:color w:val="222222"/>
          <w:sz w:val="24"/>
          <w:highlight w:val="white"/>
          <w:rtl w:val="0"/>
        </w:rPr>
        <w:t xml:space="preserve">Tony Lee,</w:t>
      </w:r>
      <w:r w:rsidRPr="00000000" w:rsidR="00000000" w:rsidDel="00000000">
        <w:rPr>
          <w:color w:val="222222"/>
          <w:sz w:val="24"/>
          <w:highlight w:val="white"/>
          <w:rtl w:val="0"/>
        </w:rPr>
        <w:t xml:space="preserve"> Advocacy Director at </w:t>
      </w:r>
      <w:hyperlink r:id="rId6">
        <w:r w:rsidRPr="00000000" w:rsidR="00000000" w:rsidDel="00000000">
          <w:rPr>
            <w:color w:val="0d439a"/>
            <w:sz w:val="24"/>
            <w:highlight w:val="white"/>
            <w:u w:val="single"/>
            <w:rtl w:val="0"/>
          </w:rPr>
          <w:t xml:space="preserve">Solid Ground</w:t>
        </w:r>
      </w:hyperlink>
      <w:r w:rsidRPr="00000000" w:rsidR="00000000" w:rsidDel="00000000">
        <w:rPr>
          <w:color w:val="222222"/>
          <w:sz w:val="24"/>
          <w:highlight w:val="white"/>
          <w:rtl w:val="0"/>
        </w:rPr>
        <w:t xml:space="preserve"> and founding member of </w:t>
      </w:r>
      <w:hyperlink r:id="rId7">
        <w:r w:rsidRPr="00000000" w:rsidR="00000000" w:rsidDel="00000000">
          <w:rPr>
            <w:color w:val="0d439a"/>
            <w:sz w:val="24"/>
            <w:highlight w:val="white"/>
            <w:u w:val="single"/>
            <w:rtl w:val="0"/>
          </w:rPr>
          <w:t xml:space="preserve">Statewide Poverty Action Network</w:t>
        </w:r>
      </w:hyperlink>
      <w:r w:rsidRPr="00000000" w:rsidR="00000000" w:rsidDel="00000000">
        <w:rPr>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b w:val="1"/>
          <w:color w:val="222222"/>
          <w:sz w:val="24"/>
          <w:highlight w:val="white"/>
          <w:rtl w:val="0"/>
        </w:rPr>
        <w:t xml:space="preserve">Linda Stone, </w:t>
      </w:r>
      <w:r w:rsidRPr="00000000" w:rsidR="00000000" w:rsidDel="00000000">
        <w:rPr>
          <w:color w:val="222222"/>
          <w:sz w:val="24"/>
          <w:highlight w:val="white"/>
          <w:rtl w:val="0"/>
        </w:rPr>
        <w:t xml:space="preserve">Food Policy Director at the </w:t>
      </w:r>
      <w:hyperlink r:id="rId8">
        <w:r w:rsidRPr="00000000" w:rsidR="00000000" w:rsidDel="00000000">
          <w:rPr>
            <w:color w:val="0d439a"/>
            <w:sz w:val="24"/>
            <w:highlight w:val="white"/>
            <w:u w:val="single"/>
            <w:rtl w:val="0"/>
          </w:rPr>
          <w:t xml:space="preserve">Children’s Alliance</w:t>
        </w:r>
      </w:hyperlink>
      <w:r w:rsidRPr="00000000" w:rsidR="00000000" w:rsidDel="00000000">
        <w:rPr>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b w:val="1"/>
          <w:color w:val="222222"/>
          <w:sz w:val="24"/>
          <w:highlight w:val="white"/>
          <w:rtl w:val="0"/>
        </w:rPr>
        <w:t xml:space="preserve">Susan Russell, </w:t>
      </w:r>
      <w:hyperlink r:id="rId9">
        <w:r w:rsidRPr="00000000" w:rsidR="00000000" w:rsidDel="00000000">
          <w:rPr>
            <w:color w:val="0d439a"/>
            <w:sz w:val="24"/>
            <w:highlight w:val="white"/>
            <w:u w:val="single"/>
            <w:rtl w:val="0"/>
          </w:rPr>
          <w:t xml:space="preserve">Real Change</w:t>
        </w:r>
      </w:hyperlink>
      <w:r w:rsidRPr="00000000" w:rsidR="00000000" w:rsidDel="00000000">
        <w:rPr>
          <w:color w:val="222222"/>
          <w:sz w:val="24"/>
          <w:highlight w:val="white"/>
          <w:rtl w:val="0"/>
        </w:rPr>
        <w:t xml:space="preserve"> Vendor and Advocate   </w:t>
      </w:r>
    </w:p>
    <w:p w:rsidP="00000000" w:rsidRPr="00000000" w:rsidR="00000000" w:rsidDel="00000000" w:rsidRDefault="00000000">
      <w:pPr>
        <w:spacing w:lineRule="auto" w:after="240"/>
        <w:contextualSpacing w:val="0"/>
        <w:rPr/>
      </w:pPr>
      <w:hyperlink r:id="rId10">
        <w:r w:rsidRPr="00000000" w:rsidR="00000000" w:rsidDel="00000000">
          <w:rPr>
            <w:b w:val="1"/>
            <w:color w:val="0d439a"/>
            <w:sz w:val="24"/>
            <w:highlight w:val="white"/>
            <w:rtl w:val="0"/>
          </w:rPr>
          <w:t xml:space="preserve">RESERVE FREE TICKETS HERE</w:t>
        </w:r>
      </w:hyperlink>
      <w:r w:rsidRPr="00000000" w:rsidR="00000000" w:rsidDel="00000000">
        <w:rPr>
          <w:i w:val="1"/>
          <w:color w:val="222222"/>
          <w:sz w:val="24"/>
          <w:highlight w:val="white"/>
          <w:rtl w:val="0"/>
        </w:rPr>
        <w:t xml:space="preserve">: </w:t>
      </w:r>
      <w:hyperlink r:id="rId11">
        <w:r w:rsidRPr="00000000" w:rsidR="00000000" w:rsidDel="00000000">
          <w:rPr>
            <w:i w:val="1"/>
            <w:color w:val="1155cc"/>
            <w:sz w:val="24"/>
            <w:highlight w:val="white"/>
            <w:u w:val="single"/>
            <w:rtl w:val="0"/>
          </w:rPr>
          <w:t xml:space="preserve">http://rcfilmseries.brownpapertickets.com/</w:t>
        </w:r>
      </w:hyperlink>
    </w:p>
    <w:p w:rsidP="00000000" w:rsidRPr="00000000" w:rsidR="00000000" w:rsidDel="00000000" w:rsidRDefault="00000000">
      <w:pPr>
        <w:spacing w:lineRule="auto" w:after="240"/>
        <w:contextualSpacing w:val="0"/>
        <w:rPr/>
      </w:pPr>
      <w:r w:rsidRPr="00000000" w:rsidR="00000000" w:rsidDel="00000000">
        <w:rPr>
          <w:i w:val="1"/>
          <w:color w:val="222222"/>
          <w:sz w:val="24"/>
          <w:highlight w:val="white"/>
          <w:rtl w:val="0"/>
        </w:rPr>
        <w:t xml:space="preserve">Doors open at 11:30am. Reserved seats will be given priority until the event begins at 12 noon. </w:t>
      </w:r>
      <w:r w:rsidRPr="00000000" w:rsidR="00000000" w:rsidDel="00000000">
        <w:rPr>
          <w:color w:val="222222"/>
          <w:sz w:val="24"/>
          <w:highlight w:val="white"/>
          <w:rtl w:val="0"/>
        </w:rPr>
        <w:t xml:space="preserve">  This film event is part of Real Change’s Economic Justice Film Series. For information about more upcoming films, visit </w:t>
      </w:r>
      <w:hyperlink r:id="rId12">
        <w:r w:rsidRPr="00000000" w:rsidR="00000000" w:rsidDel="00000000">
          <w:rPr>
            <w:color w:val="0d439a"/>
            <w:sz w:val="24"/>
            <w:highlight w:val="white"/>
            <w:u w:val="single"/>
            <w:rtl w:val="0"/>
          </w:rPr>
          <w:t xml:space="preserve">realchangenews.org</w:t>
        </w:r>
      </w:hyperlink>
      <w:r w:rsidRPr="00000000" w:rsidR="00000000" w:rsidDel="00000000">
        <w:rPr>
          <w:color w:val="222222"/>
          <w:sz w:val="24"/>
          <w:highlight w:val="white"/>
          <w:rtl w:val="0"/>
        </w:rPr>
        <w:t xml:space="preserve">.   We hope to see you there!</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_________________________________________________________</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3.  A free screening of American Winter will be Tuesday Feb. 25 at 6 p.m. at the Capitol Theater. American Winter is a documentary that highlights the personal stories of 8 northwest families struggling with the effects of the great recession including homelessness, job loss, illness, and foreclosure. The screening is intended to raise awareness that foreclosure is still an ongoing problem in WA state, highlight what WA is doing about it, warn audience members about foreclosure rescue scams, and connect audience members to resources.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What</w:t>
      </w:r>
      <w:r w:rsidRPr="00000000" w:rsidR="00000000" w:rsidDel="00000000">
        <w:rPr>
          <w:color w:val="222222"/>
          <w:sz w:val="24"/>
          <w:highlight w:val="white"/>
          <w:rtl w:val="0"/>
        </w:rPr>
        <w:t xml:space="preserve">: Screening of documentary </w:t>
      </w:r>
      <w:hyperlink r:id="rId13">
        <w:r w:rsidRPr="00000000" w:rsidR="00000000" w:rsidDel="00000000">
          <w:rPr>
            <w:color w:val="002af6"/>
            <w:sz w:val="24"/>
            <w:highlight w:val="white"/>
            <w:u w:val="single"/>
            <w:rtl w:val="0"/>
          </w:rPr>
          <w:t xml:space="preserve">American Winter</w:t>
        </w:r>
      </w:hyperlink>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Where</w:t>
      </w:r>
      <w:r w:rsidRPr="00000000" w:rsidR="00000000" w:rsidDel="00000000">
        <w:rPr>
          <w:color w:val="222222"/>
          <w:sz w:val="24"/>
          <w:highlight w:val="white"/>
          <w:rtl w:val="0"/>
        </w:rPr>
        <w:t xml:space="preserve">: </w:t>
      </w:r>
      <w:hyperlink r:id="rId14">
        <w:r w:rsidRPr="00000000" w:rsidR="00000000" w:rsidDel="00000000">
          <w:rPr>
            <w:color w:val="002af6"/>
            <w:sz w:val="24"/>
            <w:highlight w:val="white"/>
            <w:u w:val="single"/>
            <w:rtl w:val="0"/>
          </w:rPr>
          <w:t xml:space="preserve">Capitol Theater</w:t>
        </w:r>
      </w:hyperlink>
      <w:r w:rsidRPr="00000000" w:rsidR="00000000" w:rsidDel="00000000">
        <w:rPr>
          <w:color w:val="222222"/>
          <w:sz w:val="24"/>
          <w:highlight w:val="white"/>
          <w:rtl w:val="0"/>
        </w:rPr>
        <w:t xml:space="preserve">, 206 5th Ave SE, Olympia, WA 98501</w:t>
      </w:r>
    </w:p>
    <w:p w:rsidP="00000000" w:rsidRPr="00000000" w:rsidR="00000000" w:rsidDel="00000000" w:rsidRDefault="00000000">
      <w:pPr>
        <w:contextualSpacing w:val="0"/>
        <w:rPr/>
      </w:pPr>
      <w:r w:rsidRPr="00000000" w:rsidR="00000000" w:rsidDel="00000000">
        <w:rPr>
          <w:rFonts w:cs="Calibri" w:hAnsi="Calibri" w:eastAsia="Calibri" w:ascii="Calibri"/>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When</w:t>
      </w:r>
      <w:r w:rsidRPr="00000000" w:rsidR="00000000" w:rsidDel="00000000">
        <w:rPr>
          <w:color w:val="222222"/>
          <w:sz w:val="24"/>
          <w:highlight w:val="white"/>
          <w:rtl w:val="0"/>
        </w:rPr>
        <w:t xml:space="preserve">: Tuesday, February 25, 2014, Doors Open at 5:30, Screening starts at 6 p.m. with Special Guest Representative Tina Orwall, prime sponsor of the Foreclosure Fairness Act. Followed by an audience Q&amp;A with a panel of experts.</w:t>
      </w:r>
    </w:p>
    <w:p w:rsidP="00000000" w:rsidRPr="00000000" w:rsidR="00000000" w:rsidDel="00000000" w:rsidRDefault="00000000">
      <w:pPr>
        <w:contextualSpacing w:val="0"/>
        <w:rPr/>
      </w:pPr>
      <w:r w:rsidRPr="00000000" w:rsidR="00000000" w:rsidDel="00000000">
        <w:rPr>
          <w:rFonts w:cs="Calibri" w:hAnsi="Calibri" w:eastAsia="Calibri" w:ascii="Calibri"/>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Who</w:t>
      </w:r>
      <w:r w:rsidRPr="00000000" w:rsidR="00000000" w:rsidDel="00000000">
        <w:rPr>
          <w:color w:val="222222"/>
          <w:sz w:val="24"/>
          <w:highlight w:val="white"/>
          <w:rtl w:val="0"/>
        </w:rPr>
        <w:t xml:space="preserve">: The Pierce County Foreclosure Prevention Round Table is hosting the event and specifically invited the entire WA state legislature in hopes to reach policy makers, but the event is also open to the public and everyone is encouraged to attend.</w:t>
      </w:r>
    </w:p>
    <w:p w:rsidP="00000000" w:rsidRPr="00000000" w:rsidR="00000000" w:rsidDel="00000000" w:rsidRDefault="00000000">
      <w:pPr>
        <w:contextualSpacing w:val="0"/>
        <w:rPr/>
      </w:pPr>
      <w:r w:rsidRPr="00000000" w:rsidR="00000000" w:rsidDel="00000000">
        <w:rPr>
          <w:rFonts w:cs="Calibri" w:hAnsi="Calibri" w:eastAsia="Calibri" w:ascii="Calibri"/>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Cost</w:t>
      </w:r>
      <w:r w:rsidRPr="00000000" w:rsidR="00000000" w:rsidDel="00000000">
        <w:rPr>
          <w:color w:val="222222"/>
          <w:sz w:val="24"/>
          <w:highlight w:val="white"/>
          <w:rtl w:val="0"/>
        </w:rPr>
        <w:t xml:space="preserve">: FREE, but registration is required.</w:t>
      </w:r>
    </w:p>
    <w:p w:rsidP="00000000" w:rsidRPr="00000000" w:rsidR="00000000" w:rsidDel="00000000" w:rsidRDefault="00000000">
      <w:pPr>
        <w:contextualSpacing w:val="0"/>
        <w:rPr/>
      </w:pPr>
      <w:r w:rsidRPr="00000000" w:rsidR="00000000" w:rsidDel="00000000">
        <w:rPr>
          <w:rFonts w:cs="Calibri" w:hAnsi="Calibri" w:eastAsia="Calibri" w:ascii="Calibri"/>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Registration</w:t>
      </w:r>
      <w:r w:rsidRPr="00000000" w:rsidR="00000000" w:rsidDel="00000000">
        <w:rPr>
          <w:color w:val="222222"/>
          <w:sz w:val="24"/>
          <w:highlight w:val="white"/>
          <w:rtl w:val="0"/>
        </w:rPr>
        <w:t xml:space="preserve">: Get your tickets today at </w:t>
      </w:r>
      <w:hyperlink r:id="rId15">
        <w:r w:rsidRPr="00000000" w:rsidR="00000000" w:rsidDel="00000000">
          <w:rPr>
            <w:color w:val="002af6"/>
            <w:sz w:val="24"/>
            <w:highlight w:val="white"/>
            <w:u w:val="single"/>
            <w:rtl w:val="0"/>
          </w:rPr>
          <w:t xml:space="preserve">http://americanwinterolympia.eventbrite.com</w:t>
        </w:r>
      </w:hyperlink>
    </w:p>
    <w:p w:rsidP="00000000" w:rsidRPr="00000000" w:rsidR="00000000" w:rsidDel="00000000" w:rsidRDefault="00000000">
      <w:pPr>
        <w:contextualSpacing w:val="0"/>
        <w:rPr/>
      </w:pPr>
      <w:r w:rsidRPr="00000000" w:rsidR="00000000" w:rsidDel="00000000">
        <w:rPr>
          <w:rFonts w:cs="Calibri" w:hAnsi="Calibri" w:eastAsia="Calibri" w:ascii="Calibri"/>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Seating: </w:t>
      </w:r>
      <w:r w:rsidRPr="00000000" w:rsidR="00000000" w:rsidDel="00000000">
        <w:rPr>
          <w:color w:val="222222"/>
          <w:sz w:val="24"/>
          <w:highlight w:val="white"/>
          <w:rtl w:val="0"/>
        </w:rPr>
        <w:t xml:space="preserve">First come first served.</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The film is a powerful way to highlight the effects of the great recession on middle class families. Plus, as I mentioned above, our team has invited the entire WA legislature, so we hope to help influence future policy. Calls to your local congressman to encourage them to come are deeply appreciated!</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Please let me know if you have questions.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Hope to see you there!</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Fonts w:cs="Verdana" w:hAnsi="Verdana" w:eastAsia="Verdana" w:ascii="Verdana"/>
          <w:color w:val="1e2d83"/>
          <w:sz w:val="24"/>
          <w:highlight w:val="white"/>
          <w:rtl w:val="0"/>
        </w:rPr>
        <w:t xml:space="preserve">Angeline Thomas</w:t>
      </w:r>
    </w:p>
    <w:p w:rsidP="00000000" w:rsidRPr="00000000" w:rsidR="00000000" w:rsidDel="00000000" w:rsidRDefault="00000000">
      <w:pPr>
        <w:contextualSpacing w:val="0"/>
        <w:rPr/>
      </w:pPr>
      <w:r w:rsidRPr="00000000" w:rsidR="00000000" w:rsidDel="00000000">
        <w:rPr>
          <w:rFonts w:cs="Verdana" w:hAnsi="Verdana" w:eastAsia="Verdana" w:ascii="Verdana"/>
          <w:color w:val="1e2d83"/>
          <w:sz w:val="24"/>
          <w:highlight w:val="white"/>
          <w:rtl w:val="0"/>
        </w:rPr>
        <w:t xml:space="preserve">Foreclosure Mediation and Outreach Project Attorney  </w:t>
      </w:r>
      <w:r w:rsidRPr="00000000" w:rsidR="00000000" w:rsidDel="00000000">
        <w:rPr>
          <w:rFonts w:cs="Verdana" w:hAnsi="Verdana" w:eastAsia="Verdana" w:ascii="Verdana"/>
          <w:color w:val="1a3a67"/>
          <w:sz w:val="24"/>
          <w:highlight w:val="white"/>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color w:val="86261e"/>
          <w:sz w:val="24"/>
          <w:highlight w:val="white"/>
          <w:rtl w:val="0"/>
        </w:rPr>
        <w:t xml:space="preserve">SEATTLE UNIVERSITY SCHOOL OF LAW</w:t>
      </w:r>
      <w:r w:rsidRPr="00000000" w:rsidR="00000000" w:rsidDel="00000000">
        <w:rPr>
          <w:rFonts w:cs="Verdana" w:hAnsi="Verdana" w:eastAsia="Verdana" w:ascii="Verdana"/>
          <w:color w:val="1a3a67"/>
          <w:sz w:val="24"/>
          <w:highlight w:val="white"/>
          <w:rtl w:val="0"/>
        </w:rPr>
        <w:t xml:space="preserve"> Access to Justice Institute   </w:t>
      </w:r>
    </w:p>
    <w:p w:rsidP="00000000" w:rsidRPr="00000000" w:rsidR="00000000" w:rsidDel="00000000" w:rsidRDefault="00000000">
      <w:pPr>
        <w:contextualSpacing w:val="0"/>
        <w:rPr/>
      </w:pPr>
      <w:r w:rsidRPr="00000000" w:rsidR="00000000" w:rsidDel="00000000">
        <w:rPr>
          <w:rFonts w:cs="Verdana" w:hAnsi="Verdana" w:eastAsia="Verdana" w:ascii="Verdana"/>
          <w:color w:val="1a3a67"/>
          <w:sz w:val="24"/>
          <w:highlight w:val="white"/>
          <w:rtl w:val="0"/>
        </w:rPr>
        <w:t xml:space="preserve">901 12th Avenue, Sullivan Hall PO Box 222000 </w:t>
      </w:r>
    </w:p>
    <w:p w:rsidP="00000000" w:rsidRPr="00000000" w:rsidR="00000000" w:rsidDel="00000000" w:rsidRDefault="00000000">
      <w:pPr>
        <w:contextualSpacing w:val="0"/>
        <w:rPr/>
      </w:pPr>
      <w:r w:rsidRPr="00000000" w:rsidR="00000000" w:rsidDel="00000000">
        <w:rPr>
          <w:rFonts w:cs="Verdana" w:hAnsi="Verdana" w:eastAsia="Verdana" w:ascii="Verdana"/>
          <w:color w:val="1a3a67"/>
          <w:sz w:val="24"/>
          <w:highlight w:val="white"/>
          <w:rtl w:val="0"/>
        </w:rPr>
        <w:t xml:space="preserve">Seattle, WA 98122-1090 Tel. </w:t>
      </w:r>
      <w:r w:rsidRPr="00000000" w:rsidR="00000000" w:rsidDel="00000000">
        <w:rPr>
          <w:rFonts w:cs="Verdana" w:hAnsi="Verdana" w:eastAsia="Verdana" w:ascii="Verdana"/>
          <w:color w:val="1155cc"/>
          <w:sz w:val="24"/>
          <w:highlight w:val="white"/>
          <w:rtl w:val="0"/>
        </w:rPr>
        <w:t xml:space="preserve">206-398-4304</w:t>
      </w:r>
    </w:p>
    <w:p w:rsidP="00000000" w:rsidRPr="00000000" w:rsidR="00000000" w:rsidDel="00000000" w:rsidRDefault="00000000">
      <w:pPr>
        <w:contextualSpacing w:val="0"/>
        <w:rPr/>
      </w:pPr>
      <w:r w:rsidRPr="00000000" w:rsidR="00000000" w:rsidDel="00000000">
        <w:rPr>
          <w:rFonts w:cs="Calibri" w:hAnsi="Calibri" w:eastAsia="Calibri" w:ascii="Calibri"/>
          <w:color w:val="1a3a67"/>
          <w:sz w:val="24"/>
          <w:highlight w:val="white"/>
          <w:rtl w:val="0"/>
        </w:rPr>
        <w:t xml:space="preserve">Fax </w:t>
      </w:r>
      <w:r w:rsidRPr="00000000" w:rsidR="00000000" w:rsidDel="00000000">
        <w:rPr>
          <w:rFonts w:cs="Calibri" w:hAnsi="Calibri" w:eastAsia="Calibri" w:ascii="Calibri"/>
          <w:color w:val="1155cc"/>
          <w:sz w:val="24"/>
          <w:highlight w:val="white"/>
          <w:rtl w:val="0"/>
        </w:rPr>
        <w:t xml:space="preserve">206-398-4261</w:t>
      </w:r>
      <w:r w:rsidRPr="00000000" w:rsidR="00000000" w:rsidDel="00000000">
        <w:rPr>
          <w:rFonts w:cs="Calibri" w:hAnsi="Calibri" w:eastAsia="Calibri" w:ascii="Calibri"/>
          <w:color w:val="1a3a67"/>
          <w:sz w:val="24"/>
          <w:highlight w:val="white"/>
          <w:rtl w:val="0"/>
        </w:rPr>
        <w:t xml:space="preserve"> </w:t>
      </w:r>
      <w:r w:rsidRPr="00000000" w:rsidR="00000000" w:rsidDel="00000000">
        <w:rPr>
          <w:rFonts w:cs="Calibri" w:hAnsi="Calibri" w:eastAsia="Calibri" w:ascii="Calibri"/>
          <w:color w:val="002af6"/>
          <w:sz w:val="24"/>
          <w:highlight w:val="white"/>
          <w:rtl w:val="0"/>
        </w:rPr>
        <w:t xml:space="preserve">thomasan@seattleu.edu</w:t>
      </w:r>
      <w:r w:rsidRPr="00000000" w:rsidR="00000000" w:rsidDel="00000000">
        <w:rPr>
          <w:rFonts w:cs="Calibri" w:hAnsi="Calibri" w:eastAsia="Calibri" w:ascii="Calibri"/>
          <w:color w:val="1a3a67"/>
          <w:sz w:val="24"/>
          <w:highlight w:val="white"/>
          <w:rtl w:val="0"/>
        </w:rPr>
        <w:t xml:space="preserve"> </w:t>
      </w:r>
    </w:p>
    <w:p w:rsidP="00000000" w:rsidRPr="00000000" w:rsidR="00000000" w:rsidDel="00000000" w:rsidRDefault="00000000">
      <w:pPr>
        <w:contextualSpacing w:val="0"/>
        <w:rPr/>
      </w:pPr>
      <w:hyperlink r:id="rId16">
        <w:r w:rsidRPr="00000000" w:rsidR="00000000" w:rsidDel="00000000">
          <w:rPr>
            <w:rFonts w:cs="Calibri" w:hAnsi="Calibri" w:eastAsia="Calibri" w:ascii="Calibri"/>
            <w:color w:val="002af6"/>
            <w:sz w:val="24"/>
            <w:highlight w:val="white"/>
            <w:u w:val="single"/>
            <w:rtl w:val="0"/>
          </w:rPr>
          <w:t xml:space="preserve">www.law.seattleu.edu</w:t>
        </w:r>
      </w:hyperlink>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_________________________________________________________</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4.  I am conducting research that will be brought to the Governor's Work Group II on Climate Change. I NEED YOUR HELP! We are trying to bring the underrepresented Washingtonians of every cultural and socio-economic description to participate in having a voice in new climate change policies. PLEASE take 5 minutes to do this and you help change the world, and PASS IT ON!!!</w:t>
      </w:r>
    </w:p>
    <w:p w:rsidP="00000000" w:rsidRPr="00000000" w:rsidR="00000000" w:rsidDel="00000000" w:rsidRDefault="00000000">
      <w:pPr>
        <w:spacing w:lineRule="auto" w:after="240"/>
        <w:contextualSpacing w:val="0"/>
        <w:rPr/>
      </w:pPr>
      <w:hyperlink r:id="rId17">
        <w:r w:rsidRPr="00000000" w:rsidR="00000000" w:rsidDel="00000000">
          <w:rPr>
            <w:color w:val="1155cc"/>
            <w:sz w:val="24"/>
            <w:highlight w:val="white"/>
            <w:u w:val="single"/>
            <w:rtl w:val="0"/>
          </w:rPr>
          <w:t xml:space="preserve">http://www.sogosurvey.com/survey.aspx?k=SsQVVWPsSsPsPsP&amp;lang=0&amp;data</w:t>
        </w:r>
      </w:hyperlink>
      <w:r w:rsidRPr="00000000" w:rsidR="00000000" w:rsidDel="00000000">
        <w:rPr>
          <w:color w:val="222222"/>
          <w:sz w:val="24"/>
          <w:highlight w:val="white"/>
          <w:rtl w:val="0"/>
        </w:rPr>
        <w:t xml:space="preserve">=</w:t>
      </w:r>
    </w:p>
    <w:p w:rsidP="00000000" w:rsidRPr="00000000" w:rsidR="00000000" w:rsidDel="00000000" w:rsidRDefault="00000000">
      <w:pPr>
        <w:pStyle w:val="Heading5"/>
        <w:spacing w:lineRule="auto" w:after="40" w:before="220"/>
        <w:contextualSpacing w:val="0"/>
        <w:rPr/>
      </w:pPr>
      <w:bookmarkStart w:id="0" w:colFirst="0" w:name="h.5nq3y5mjyc9o" w:colLast="0"/>
      <w:bookmarkEnd w:id="0"/>
      <w:r w:rsidRPr="00000000" w:rsidR="00000000" w:rsidDel="00000000">
        <w:rPr>
          <w:rFonts w:cs="Arial" w:hAnsi="Arial" w:eastAsia="Arial" w:ascii="Arial"/>
          <w:b w:val="1"/>
          <w:color w:val="222222"/>
          <w:sz w:val="24"/>
          <w:highlight w:val="white"/>
          <w:rtl w:val="0"/>
        </w:rPr>
        <w:t xml:space="preserve">Abigail Blue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______________________________________________________________________________________</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5.  EXECUTIVE DIRECTOR FOR PIZZA KLATCH JOB DESCRIPTION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Job Title: Executive Director Posted: February 10, 2014</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Open Until: Open Until Filled Desired Start Date: April 7, 2014 (flexible)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Application Review: Begins on Monday March 3, 2014, with interviews being scheduled immediately following.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Organization: Pizza Klatch (PK) Location: Olympia, WA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Organization Description: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This position is with Pizza Klatch (PK), a fiscal agent of Stonewall Youth, a 501(c)(3) nonprofit organization based in Olympia, Washington. </w:t>
      </w:r>
      <w:hyperlink r:id="rId18">
        <w:r w:rsidRPr="00000000" w:rsidR="00000000" w:rsidDel="00000000">
          <w:rPr>
            <w:color w:val="1155cc"/>
            <w:sz w:val="20"/>
            <w:highlight w:val="white"/>
            <w:u w:val="single"/>
            <w:rtl w:val="0"/>
          </w:rPr>
          <w:t xml:space="preserve">www.pizzaklatch.org</w:t>
        </w:r>
      </w:hyperlink>
    </w:p>
    <w:p w:rsidP="00000000" w:rsidRPr="00000000" w:rsidR="00000000" w:rsidDel="00000000" w:rsidRDefault="00000000">
      <w:pPr>
        <w:contextualSpacing w:val="0"/>
        <w:rPr/>
      </w:pPr>
      <w:hyperlink r:id="rId19">
        <w:r w:rsidRPr="00000000" w:rsidR="00000000" w:rsidDel="00000000">
          <w:rPr>
            <w:rtl w:val="0"/>
          </w:rPr>
        </w:r>
      </w:hyperlink>
    </w:p>
    <w:p w:rsidP="00000000" w:rsidRPr="00000000" w:rsidR="00000000" w:rsidDel="00000000" w:rsidRDefault="00000000">
      <w:pPr>
        <w:contextualSpacing w:val="0"/>
        <w:rPr/>
      </w:pPr>
      <w:r w:rsidRPr="00000000" w:rsidR="00000000" w:rsidDel="00000000">
        <w:rPr>
          <w:color w:val="222222"/>
          <w:sz w:val="20"/>
          <w:highlight w:val="white"/>
          <w:rtl w:val="0"/>
        </w:rPr>
        <w:t xml:space="preserve">Pizza Klatch offers weekly support groups for Lesbian, Gay, Bisexual, Transgender, Queer and Questioning Youth (LGBTQ) and their allies in Thurston County, Washington. We provide free pizza, two trained facilitators for each group, and a convenient and safe forum for discussion and education. Presently we have 15 Pizza Klatch groups at 8 local high schools, attended by 8-20 students per lunch.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Organizational Goals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Diminish bullying in schools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Help students to feel strong enough to intervene when they witness bullying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Decrease suicide and suicidal attempts of LGBTQ students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Lend support so LGBTQ students feel less isolated in the school setting and will be more apt to graduate.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Educate group members on various subjects and resources related to gender identity and sexuality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Position Overview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Under the direction and guidance of the Board of Directors, the Executive Director is responsible for the day to day planning, organizing, funding, staffing, motivating, directing and management of Pizza Klatch. The Executive Director of Pizza Klatch is committed to the mission, vision and values of PK, specifically, reducing bullying and suicide by helping make schools safer for LGBTQ youth.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ideal candidate will: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 Be Full of drive, passion and confidence, be action-oriented with a strong work ethic, initiative, energy, and tenacity;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Be a person with integrity, credibility, confidence, dedication, idealism, a positive attitude, adaptability, innovativeness, and ability to be self-directed;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Have previous experience working with LGBTQ youth and the LGBTQ community at large;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Have knowledge of nonprofit business theory, development, governance, management, and operations;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Have strong marketing, public relations, and fund-raising experience;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Have exceptional interpersonal, relationship building, team management, and facilitation skills;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Have strong management skills with a demonstrated ability to multi-task;</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Have an ability to work effectively and courteously with diverse groups of people and the public, and take direction from the Board of Directors.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Essential Duties and Functions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Planning and Development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Create and maintain long‐term sustainable funding strategies;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Research, develop, propose and apply for funding grants;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Recommend funding strategy changes consistent with economic and financial needs;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Research, lead and direct the organization's continuous quality improvement (CQI) efforts,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Develop and implement a twice a year survey to seek support group members input;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Attend annually at least one group at every school to observe each facilitator's work;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Provide leadership by planning, developing/reviewing and implementing short and long term goals;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Assist the Board with the preparation of meeting schedules, agendas and materials;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Collaborate with the Board in recruiting new board members, new facilitators, and new volunteers;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Provide regular board updates on the organization's progress on goals;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Provide an annual report to the Board and include suggestions to modify current goals or modify new goals;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Develop new policies (require board approval) and procedures with board guidance/direction;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Ensure goals, policies and procedures meet the evolving needs, trends, standards and mandates of the organization;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Develop practices and promote effective lines of communication among the staff, volunteers, with the Board, regulatory and funding agencies, and the community.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Day to Day Operations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Ensure organizational compliance with federal, state and local regulations governing non-profit organizations and all other essential business compliance such as personnel law and standards;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Lead, direct and supervise the volunteer staff of facilitators, interns and supplemental staff;</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Conduct staff and facilitator meetings. Promote sharing and discussion of ideas for the ongoing improvement of the organization and the services it provides;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Ensure adequate staffing for all Pizza Klatch events/activities and cover essential duties when a volunteer is absent;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Conduct staff meetings and facilitator meetings and promote sharing and discussion of ideas for the ongoing improvement of the organization and the services it provides;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Set executive/leadership example by complying with PK's policies and procedures.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Promote an healthy work environment for employees/volunteers and ensure ongoing educational and professional growth.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Develop a positive working relationship with all board members and collaborate with board decision making;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Attend regular board meetings and make regular executive reports providing members with accurate and easy to understand information relevant for critical decisions and oversight;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Keep PK Board President (or acting President) informed immediately on must-need-to-know issues related to operations; financial status; potential legal issues; and other issues of consequence to the organization.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Collaborate with the Board Treasurer in preparing the annual operating budget;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Seek Board approval for the annual budget, budget modifications and other financial activities (such as personnel hiring, tax preparation, audits, etc.) as directed by the board.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Provide budget oversight and implement best practices to ensure strict controls and proper corrective action to variances in financial statements.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Keep financial records up to date, pay bills, and monitor the annual operating budget for compliance with board direction.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Coordinate grant program. Maintain grants calendar, write applications or assist a volunteer grant writer in writing applications, monitor for compliance with grant rules/objectives/expectations, submit reports;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Public Relations and Outreach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Develop an effective public relations &amp; public outreach plan for board approval;</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Maintain and cultivate relationships with individual donors; maintain and update donor database;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Organize fundraising campaigns including direct mail, business sponsorships and special events (may require setup/take down for events) and promotions;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Act as PK's point of contact; represent PK at meetings, symposiums, community activities to raise awareness, and develop positive community relations and good will. (Requires face to face, phone call and written communication)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Invite board members and facilitators to also represent Pizza Klatch at meetings and community activities and other public functions.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Maintain communication and transparency with the community by creating annual reports, newsletters, 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Education and Training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Coordinate hiring and training as directed by the Board;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Stay current on managerial, supervisory, clinician, and non-profit organizational trends, by attending workshops, seminars and others means to ensure own professional growth.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Maintain knowledge of community resources and opportunities for youth.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Implement Continuous Quality Improvement goals.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Perform other duties/functions as assigned by the Board of Directors, or as required by funding agencies.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MINIMUM QUALIFICATIONS AND EXPECTATIONS: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 4 year degree from an accredited college or university;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2-3 years of non-profit experience or equivalent, preferably with development/management responsibilities;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Must have a valid Washington State driver's license;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Must agree to a criminal history background check;</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Must provide own transportation;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Must be committed to the mission, vision and values of Pizza Klatch.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Someone with LGBTQ experience personally or professionally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PK is an equal opportunity employer. People of color, people with disabilities and people of diverse gender expressions and identities are encouraged to apply. Office space will be ADA compliant. More information provided by contacting Pizza Klatch Board President.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HOW TO APPLY: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Please submit an (1) application (see below), (2) resume, (3) cover letter, and (4) three references by Monday, March 3, 2014 at 5 pm. Submissions will be accepted until the position is filled, however applications received after March 3 will only be considered if other applications are deficient. Incomplete submissions will NOT be considered.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Resume should detail prior work, volunteer, and education experience. The one to two page cover-letter should share your story, explain how your experience meets the above expectations and why you would be the ideal candidate to lead Pizza Klatch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Submit all application materials to the email address above and put "Executive Director Application" in the subject line.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APPLICATION FOR EMPLOYMENT at PIZZA KLATCH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Overview of the hiring and employment process: This application is but one part of the hiring and employment process, which may include an interview, or other written materials.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Prior to completing this application be sure to read the JOB DESCRIPTION of the position for which you are applying. As you complete this application, please bear in mind that we reserve the right to check all information for accuracy and completeness. Please send in this application, your resume and a Cover Letter that explains why you want this position and return it to us via email by March 1, 2014. Please note, that although we are asking for applications by March 1, this position will stay open until we have hired a qualified candidate.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GENERAL INFORMATION: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Your Name: ____________________________________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Mobile Phone: 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Email Address: ___________________________________________________________________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WHAT DAYS/HOURS ARE YOU AVAILABLE TO WORK?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ARE YOU AVAILABLE FOR EVENING AND WEEK-END MEETINGS and EVENTS?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Yes No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BASED ON THE JOB DESCRIPTION OF THIS POSITION FOR WHICH YOU ARE APPLYING, ARE YOU ABLE TO PERFORM THE ESSENTIAL FUNCTIONS OF THE JOB FOR WHICH YOU HAVE APPLIED? (Note: You may later be asked to demonstrate your ability to perform the essential functions) Yes No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DO YOU HAVE A LEGAL RIGHT TO WORK IN THE U.S.? Yes No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ARE YOU OVER THE AGE OF 18? Yes No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HAVE YOU EVER BEEN CONVICTED OF A FELONY? (Note: this may be relevant if job-related, but does not bar you from employment): Yes No</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IF YES, PLEASE EXPLAIN: (you may attach further explanation if more space is needed)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REFERENCES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PLEASE LIST THREE PERSONS, OTHER THAN FORMER EMPLOYERS WHO HAVE KNOWLEDGE OF YOUR CHARACTER AND/OR ABILITIES.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NAME PHONE # OF YEARS KNOWN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1) __________________________ ___________________________ ________________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2) __________________________ ___________________________ _______________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3) __________________________ ___________________________ ________________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**IMPORTANT**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I authorize and hold harmless, without reservation, any persons, schools, my current employer (if applicable), and previous employers and organizations named in this application (and accompanying résumé ) to provide any information orally and/or in writing that may be requested to arrive at an employment decision, and waive any right of privilege, privacy and/or confidentiality I may have in this information and further waive all rights to bring an action for defamation, invasion of privacy, or similar causes of action, against anyone providing or seeking such information. This authorization and consent shall be valid in original, fax, or copy form.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Applicant's Signature_____________________________________Date______________________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All hiring and employment at Pizza Klatch is at-will. I understand this application is not an employment contract, nor can it be used to create one. Employment by Pizza Klatch has no specific term and may be terminated by the employee or Pizza Klatch with or without notice. I acknowledge that Pizza Klatch has not made any promises or representations that differ from those contained in this paragraph.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I release and agree to hold harmless any individual, employer, business institution or government employer from all liability with regard to furnishing information to Pizza Klatch. I agree to release and hold harmless Pizza Klatch from all liability with respect to the receipt of such information.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I certify that I have and will provide information throughout the hiring process, including the information on this application form and in interviews that is true and complete to the best of my knowledge. I further certify that I have and will answer all questions to the best of my ability and that I have not and will not withhold any information that would unfavorably affect my application for employment. I understand that falsified information or significant omissions orally or in writing may disqualify me and my application from further consideration for employment and may be considered justification for dismissal if discovered at a later date.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Applicant's Signature_____________________________________________Date________________________</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spacing w:lineRule="auto" w:after="240"/>
        <w:contextualSpacing w:val="0"/>
        <w:rPr/>
      </w:pPr>
      <w:r w:rsidRPr="00000000" w:rsidR="00000000" w:rsidDel="00000000">
        <w:rPr>
          <w:color w:val="222222"/>
          <w:sz w:val="24"/>
          <w:highlight w:val="white"/>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color w:val="222222"/>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pizzaklatch.org/" Type="http://schemas.openxmlformats.org/officeDocument/2006/relationships/hyperlink" TargetMode="External" Id="rId19"/><Relationship Target="http://www.pizzaklatch.org/" Type="http://schemas.openxmlformats.org/officeDocument/2006/relationships/hyperlink" TargetMode="External" Id="rId18"/><Relationship Target="http://www.sogosurvey.com/survey.aspx?k=SsQVVWPsSsPsPsP&amp;lang=0&amp;data" Type="http://schemas.openxmlformats.org/officeDocument/2006/relationships/hyperlink" TargetMode="External" Id="rId17"/><Relationship Target="http://www.law.seattleu.edu/" Type="http://schemas.openxmlformats.org/officeDocument/2006/relationships/hyperlink" TargetMode="External" Id="rId16"/><Relationship Target="http://americanwinterolympia.eventbrite.com/" Type="http://schemas.openxmlformats.org/officeDocument/2006/relationships/hyperlink" TargetMode="External" Id="rId15"/><Relationship Target="http://olympiafilmsociety.org/pierce-county-foreclosure-prevention-roundtable-presents-american-winter/" Type="http://schemas.openxmlformats.org/officeDocument/2006/relationships/hyperlink" TargetMode="External" Id="rId14"/><Relationship Target="fontTable.xml" Type="http://schemas.openxmlformats.org/officeDocument/2006/relationships/fontTable" Id="rId2"/><Relationship Target="http://cts.vresp.com/c/?RealChange/003a5e391c/b02c16dc69/72d5472c5a/RealChange/5f1fb84552/d5e138a61c/7d7618866e" Type="http://schemas.openxmlformats.org/officeDocument/2006/relationships/hyperlink" TargetMode="External" Id="rId12"/><Relationship Target="http://www.americanwinterfilm.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cts.vresp.com/c/?RealChange/003a5e391c/b02c16dc69/8632369aad/RealChange/5f1fb84552/d5e138a61c/b5bd23cff1" Type="http://schemas.openxmlformats.org/officeDocument/2006/relationships/hyperlink" TargetMode="External" Id="rId10"/><Relationship Target="numbering.xml" Type="http://schemas.openxmlformats.org/officeDocument/2006/relationships/numbering" Id="rId3"/><Relationship Target="http://rcfilmseries.brownpapertickets.com/" Type="http://schemas.openxmlformats.org/officeDocument/2006/relationships/hyperlink" TargetMode="External" Id="rId11"/><Relationship Target="http://cts.vresp.com/c/?RealChange/003a5e391c/b02c16dc69/74616c7aaf" Type="http://schemas.openxmlformats.org/officeDocument/2006/relationships/hyperlink" TargetMode="External" Id="rId9"/><Relationship Target="http://cts.vresp.com/c/?RealChange/003a5e391c/b02c16dc69/44682d5a83" Type="http://schemas.openxmlformats.org/officeDocument/2006/relationships/hyperlink" TargetMode="External" Id="rId6"/><Relationship Target="http://www.olyoldtime.org/schedule.htm" Type="http://schemas.openxmlformats.org/officeDocument/2006/relationships/hyperlink" TargetMode="External" Id="rId5"/><Relationship Target="http://cts.vresp.com/c/?RealChange/003a5e391c/b02c16dc69/dbdb8e07e1" Type="http://schemas.openxmlformats.org/officeDocument/2006/relationships/hyperlink" TargetMode="External" Id="rId8"/><Relationship Target="http://cts.vresp.com/c/?RealChange/003a5e391c/b02c16dc69/1fbd784d8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